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8D" w:rsidRDefault="00090A8F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年度福建省社会科学普及出版资助项目</w:t>
      </w:r>
    </w:p>
    <w:p w:rsidR="0008418D" w:rsidRDefault="00090A8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立项结果公布</w:t>
      </w:r>
    </w:p>
    <w:p w:rsidR="0008418D" w:rsidRDefault="0008418D">
      <w:pPr>
        <w:rPr>
          <w:rFonts w:ascii="仿宋_GB2312" w:eastAsia="仿宋_GB2312"/>
          <w:sz w:val="32"/>
          <w:szCs w:val="32"/>
        </w:rPr>
      </w:pPr>
    </w:p>
    <w:p w:rsidR="0008418D" w:rsidRDefault="00090A8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年度福建省社会科学普及出版资助项目已完成受理申报、通讯初评、会议评审、网上公示等程序，经省社科规划领导小组批准，现将立项项目名单予以公布。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年度福建省社会科学普及出版资助项目公示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项，立项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项，列入省社科规划项目管理。</w:t>
      </w:r>
    </w:p>
    <w:p w:rsidR="0008418D" w:rsidRDefault="0008418D">
      <w:pPr>
        <w:rPr>
          <w:rFonts w:ascii="仿宋_GB2312" w:eastAsia="仿宋_GB2312"/>
          <w:sz w:val="32"/>
          <w:szCs w:val="32"/>
        </w:rPr>
      </w:pPr>
    </w:p>
    <w:p w:rsidR="0008418D" w:rsidRDefault="00090A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年度福建省社会科学普及出版资助项目立项名单</w:t>
      </w:r>
    </w:p>
    <w:p w:rsidR="0008418D" w:rsidRDefault="00090A8F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:rsidR="0008418D" w:rsidRDefault="00090A8F">
      <w:pPr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福建省社会科学规划办公室</w:t>
      </w:r>
    </w:p>
    <w:p w:rsidR="0008418D" w:rsidRDefault="00090A8F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8418D" w:rsidRDefault="0008418D">
      <w:pPr>
        <w:rPr>
          <w:rFonts w:ascii="仿宋_GB2312" w:eastAsia="仿宋_GB2312"/>
          <w:sz w:val="32"/>
          <w:szCs w:val="32"/>
        </w:rPr>
      </w:pPr>
    </w:p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8418D"/>
    <w:p w:rsidR="0008418D" w:rsidRDefault="00090A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8418D" w:rsidRDefault="00090A8F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lastRenderedPageBreak/>
        <w:t>2020</w:t>
      </w:r>
      <w:r>
        <w:rPr>
          <w:rFonts w:ascii="方正小标宋简体" w:eastAsia="方正小标宋简体" w:hAnsi="黑体" w:hint="eastAsia"/>
          <w:sz w:val="36"/>
          <w:szCs w:val="36"/>
        </w:rPr>
        <w:t>年度福建省社会科学普及</w:t>
      </w:r>
    </w:p>
    <w:p w:rsidR="0008418D" w:rsidRDefault="00090A8F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出版资助项目立项名单</w:t>
      </w:r>
    </w:p>
    <w:tbl>
      <w:tblPr>
        <w:tblpPr w:leftFromText="180" w:rightFromText="180" w:vertAnchor="text" w:horzAnchor="margin" w:tblpXSpec="center" w:tblpY="549"/>
        <w:tblW w:w="9889" w:type="dxa"/>
        <w:tblLook w:val="04A0" w:firstRow="1" w:lastRow="0" w:firstColumn="1" w:lastColumn="0" w:noHBand="0" w:noVBand="1"/>
      </w:tblPr>
      <w:tblGrid>
        <w:gridCol w:w="1776"/>
        <w:gridCol w:w="1417"/>
        <w:gridCol w:w="2869"/>
        <w:gridCol w:w="992"/>
        <w:gridCol w:w="2835"/>
      </w:tblGrid>
      <w:tr w:rsidR="0008418D">
        <w:trPr>
          <w:trHeight w:val="50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学科分类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马列·科社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社会主义核心价值观教育读本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杨艳春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闽江学院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党史·党建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智慧党建读本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金江军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中共福建省委党校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哲学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创造性思维解码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陈文荣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福建师范大学　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理论经济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从三坊七巷走出的经济学家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福建商学院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应用经济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福建高质量发展读本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杜朝运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泉州经贸职业技术学院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应用经济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福建自贸区的奇妙之旅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王斐兰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福建商学院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知识产权实务指南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周兴芳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福建工程学院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木兰溪全流域文化风貌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莆田学院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中国历史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闽南历代名人故事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林大志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闽南师范大学新闻传播学院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中国历史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泉州古代清官廉吏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许晓松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中共泉州市委党史和地方志研究室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中国历史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福建沿海航标历史文化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晗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集美大学　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中国文学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闽籍诗人的“诗”意人生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曾丽华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集美大学　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走进科幻小说的奇异世界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文明旅游纵横谈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陈雪琼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教育学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青少年防范校园欺凌知识读本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岭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集美大学　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漫游欧洲美术馆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周小登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福建师范大学协和学院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窗中识闽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谭永胜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鼓浪屿华侨别墅历史绘本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吴东弓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福建陶瓷文化与华人社会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叶扬秋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08418D">
        <w:trPr>
          <w:trHeight w:val="47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FJ2020JHKP0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走进南音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陈敏红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8D" w:rsidRDefault="00090A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泉州师范学院</w:t>
            </w:r>
          </w:p>
        </w:tc>
      </w:tr>
    </w:tbl>
    <w:p w:rsidR="0008418D" w:rsidRDefault="0008418D">
      <w:pPr>
        <w:rPr>
          <w:rFonts w:ascii="仿宋_GB2312" w:eastAsia="仿宋_GB2312"/>
          <w:sz w:val="24"/>
          <w:szCs w:val="24"/>
        </w:rPr>
      </w:pPr>
    </w:p>
    <w:p w:rsidR="0008418D" w:rsidRDefault="0008418D"/>
    <w:sectPr w:rsidR="00084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0"/>
    <w:rsid w:val="0008418D"/>
    <w:rsid w:val="00090A8F"/>
    <w:rsid w:val="000A20CA"/>
    <w:rsid w:val="000B069C"/>
    <w:rsid w:val="000B5BB2"/>
    <w:rsid w:val="001274C7"/>
    <w:rsid w:val="00127B79"/>
    <w:rsid w:val="001A20D6"/>
    <w:rsid w:val="001D72CE"/>
    <w:rsid w:val="001E22E4"/>
    <w:rsid w:val="001E3F2C"/>
    <w:rsid w:val="001E5AE6"/>
    <w:rsid w:val="00276D78"/>
    <w:rsid w:val="003230BF"/>
    <w:rsid w:val="00361F88"/>
    <w:rsid w:val="0049731A"/>
    <w:rsid w:val="004C41EB"/>
    <w:rsid w:val="004D5128"/>
    <w:rsid w:val="00596DC3"/>
    <w:rsid w:val="007C1AA0"/>
    <w:rsid w:val="00813C6D"/>
    <w:rsid w:val="008D3E26"/>
    <w:rsid w:val="009820FB"/>
    <w:rsid w:val="00A3628A"/>
    <w:rsid w:val="00AA5338"/>
    <w:rsid w:val="00AC1366"/>
    <w:rsid w:val="00BF4A83"/>
    <w:rsid w:val="00C331D1"/>
    <w:rsid w:val="00CD4848"/>
    <w:rsid w:val="00E054E0"/>
    <w:rsid w:val="00EC2309"/>
    <w:rsid w:val="00F629DC"/>
    <w:rsid w:val="00F848EA"/>
    <w:rsid w:val="00FA3012"/>
    <w:rsid w:val="154278CD"/>
    <w:rsid w:val="1C35047B"/>
    <w:rsid w:val="673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2020-09-04T02:12:00Z</dcterms:created>
  <dcterms:modified xsi:type="dcterms:W3CDTF">2020-09-04T02:12:00Z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