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641" w:tblpY="-3227"/>
        <w:tblOverlap w:val="never"/>
        <w:tblW w:w="10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4395"/>
        <w:gridCol w:w="466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935" w:type="dxa"/>
            <w:gridSpan w:val="4"/>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i w:val="0"/>
                <w:iCs w:val="0"/>
                <w:color w:val="000000"/>
                <w:kern w:val="0"/>
                <w:sz w:val="21"/>
                <w:szCs w:val="21"/>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21"/>
                <w:szCs w:val="21"/>
                <w:u w:val="none"/>
                <w:lang w:val="en-US" w:eastAsia="zh-CN" w:bidi="ar"/>
              </w:rPr>
              <w:t>附件</w:t>
            </w:r>
          </w:p>
          <w:p>
            <w:pPr>
              <w:keepNext w:val="0"/>
              <w:keepLines w:val="0"/>
              <w:widowControl/>
              <w:suppressLineNumbers w:val="0"/>
              <w:ind w:firstLine="880" w:firstLineChars="20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2023年度福建省社会科学普及基地</w:t>
            </w:r>
          </w:p>
          <w:p>
            <w:pPr>
              <w:keepNext w:val="0"/>
              <w:keepLines w:val="0"/>
              <w:widowControl/>
              <w:suppressLineNumbers w:val="0"/>
              <w:ind w:firstLine="880" w:firstLineChars="20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重点项目及经费补助清单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基地名称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项目名称</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福建省革命历史纪念馆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红色福建——新时代 新福建</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福建省昙石山遗址博物馆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“少年博物志 梦回昙石山”夏令营及系列文物考古社教活动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福建省图书馆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东南周末讲坛“文化传承发展”系列巡讲</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中医药文化博物馆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“传承苏区精神，奋进新征程”中央苏区（福建）卫生、教育与经济特展</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闽南师范大学马克思主义科普基地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新闽师·新思享：一“马”当先+系列活动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福州市习近平新时代中国特色社会主义思想学习教育实践基地综合基地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“3820”战略工程实施30周年成就展党员研学活动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福州市林则徐纪念馆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2023年社科普及周“筑牢华夏根脉 厚植爱国情怀——林则徐精神宣传活动”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中国船政文化博物馆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船政文化系列研学活动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福州马江海战纪念馆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6"/>
                <w:lang w:val="en-US" w:eastAsia="zh-CN" w:bidi="ar"/>
              </w:rPr>
              <w:t>致敬先贤</w:t>
            </w:r>
            <w:r>
              <w:rPr>
                <w:rStyle w:val="7"/>
                <w:lang w:val="en-US" w:eastAsia="zh-CN" w:bidi="ar"/>
              </w:rPr>
              <w:t>•</w:t>
            </w:r>
            <w:r>
              <w:rPr>
                <w:rStyle w:val="6"/>
                <w:lang w:val="en-US" w:eastAsia="zh-CN" w:bidi="ar"/>
              </w:rPr>
              <w:t>寻根船政——纪念甲午海战公祭活动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福州市晋安区中国寿山石馆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2023年社科普及宣传周“寿山石文化”宣传展示活动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毛主席率领红军攻克漳州纪念馆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传承红色基因，致敬一代伟人——纪念毛主席诞辰130周年系列活动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谷文昌纪念馆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“我心中的谷文昌”主题活动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漳州市芗城区林语堂纪念馆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领略家乡美好，感悟语堂文化——语堂+生活系列活动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漳州市中国女排精神展示馆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讲好娘家漳州故事，弘扬新时代女排精神系列活动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15</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“龙江风格”展示馆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龙江风格谱新曲  扬帆龙海振雄风--弘扬“龙江风格”60周年系列活动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16</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晋江经验馆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一滴水的奇妙之旅</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17</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泉州海外交通史博物馆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《聚宝刺桐》海交馆系列活动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泉州华侨历史博物馆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一纸情长——侨批中的家国情怀展</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泉州华侨革命历史博物馆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《延安精神永放光芒》主题展</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南安市郑成功纪念馆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“郑成功史略”爱国主义系列讲座</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将乐县高唐镇常口村</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“擂茶+”讲习驿站</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南溪书院</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朱子家风家训展览馆展陈提升工程</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三明市万寿岩遗址博物馆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三明市万寿岩遗址博物馆海峡两岸万寿岩科技节系列科普活动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建宁县中央苏区反“围剿”纪念馆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“风展红旗如画--红色文化宣讲”活动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宁化县长征精神教育基地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《长征，从这里出发》图文展策展及进基层展示活动。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26</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木兰溪治理展示馆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木兰溪生态文化展播与绿色健康行活动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27</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靖恭妈祖文化园</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开展“4050”妇女普法宣讲活动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中国香博园</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香文化传播人才培训活动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29</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科技特派员主题展示馆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“科特派主    题馆”科技展示项目</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30</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政和县廖俊波同志先进事迹馆（石圳村）</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迎国庆 学习廖俊波先进事迹主题活动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武夷山五夫朱子文化休闲小镇</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朱子文化传承与弘扬项目</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考亭书院</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建本文化宣传普及活动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杉关生态示范园</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习近平生态文明思想宣传活动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中央苏区（闽西）历史博物馆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传承闽西红色基因，打造社会科学教育平台</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35</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古田会议纪念馆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把握中国共产党人精神谱系实质，提炼古田会议精神内涵</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36</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毛泽东才溪乡调查纪念馆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同学少年说——“小小讲解员”讲文物故事系列短视频</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37</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福建土楼博物馆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土楼客家文化宣传普及活动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38</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捷文村林权制度改革宣教基地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我有青山</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主题展览活动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39</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连城县新泉整训纪念馆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新泉整训陈列展览展示活动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0</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寿宁县下党乡难忘下党学习基地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习近平总书记“三进下党”故事主题展暨下党乡摆脱贫困及乡村振兴历程展</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古田县“四下基层·调查研究下基层”主题馆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“感悟思想伟力 踔厉奋发前行”社科普及宣传活动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周宁“三库”理念学习实践基地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“三库+碳库”重要理念宣传研究阐释活动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闽东苏区纪念馆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2023年第四届闽东柏柱洋红色文化周。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5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4</w:t>
            </w:r>
          </w:p>
        </w:tc>
        <w:tc>
          <w:tcPr>
            <w:tcW w:w="43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屏南耕读文化博物馆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学习贯彻二十大·乡村振兴谱新篇”社科普及主题展览</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bl>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GUzZmEwMTg1MjAxMTJkNGViNTA5MmY4ZGEzZTYifQ=="/>
  </w:docVars>
  <w:rsids>
    <w:rsidRoot w:val="1B480FCE"/>
    <w:rsid w:val="1B480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0"/>
    <w:pPr>
      <w:spacing w:after="120"/>
      <w:ind w:firstLine="420" w:firstLineChars="100"/>
      <w:jc w:val="both"/>
    </w:pPr>
    <w:rPr>
      <w:rFonts w:ascii="Calibri" w:hAnsi="Calibri" w:eastAsia="宋体" w:cs="Times New Roman"/>
      <w:sz w:val="21"/>
      <w:szCs w:val="22"/>
    </w:rPr>
  </w:style>
  <w:style w:type="paragraph" w:styleId="3">
    <w:name w:val="Body Text"/>
    <w:basedOn w:val="1"/>
    <w:qFormat/>
    <w:uiPriority w:val="0"/>
    <w:pPr>
      <w:jc w:val="center"/>
    </w:pPr>
    <w:rPr>
      <w:rFonts w:eastAsia="宋体"/>
      <w:sz w:val="36"/>
      <w:szCs w:val="24"/>
    </w:rPr>
  </w:style>
  <w:style w:type="character" w:customStyle="1" w:styleId="6">
    <w:name w:val="font21"/>
    <w:basedOn w:val="5"/>
    <w:qFormat/>
    <w:uiPriority w:val="0"/>
    <w:rPr>
      <w:rFonts w:hint="eastAsia" w:ascii="仿宋" w:hAnsi="仿宋" w:eastAsia="仿宋" w:cs="仿宋"/>
      <w:color w:val="000000"/>
      <w:sz w:val="24"/>
      <w:szCs w:val="24"/>
      <w:u w:val="none"/>
    </w:rPr>
  </w:style>
  <w:style w:type="character" w:customStyle="1" w:styleId="7">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2023-10-11T07:27:00Z</dcterms:created>
  <dc:creator>zdcdg</dc:creator>
  <cp:lastModifiedBy>zdcdg</cp:lastModifiedBy>
  <dcterms:modified xsi:type="dcterms:W3CDTF">2023-10-11T07:27:51Z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1B9FD75B8AE54CB99AFF83F387370667_11</vt:lpwstr>
  </property>
</Properties>
</file>